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1E" w:rsidRDefault="00C8369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Приложение № 6</w:t>
      </w:r>
    </w:p>
    <w:p w:rsidR="006B5B1E" w:rsidRDefault="00C8369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к постановлению Администрации</w:t>
      </w:r>
    </w:p>
    <w:p w:rsidR="006B5B1E" w:rsidRDefault="00C8369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Томской области </w:t>
      </w:r>
    </w:p>
    <w:p w:rsidR="006B5B1E" w:rsidRDefault="00AC776C">
      <w:pPr>
        <w:spacing w:after="0" w:line="240" w:lineRule="auto"/>
        <w:ind w:left="6237" w:firstLine="7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eastAsia="Times New Roman" w:hAnsi="PT Astra Serif" w:cs="Arial"/>
          <w:sz w:val="24"/>
          <w:szCs w:val="24"/>
        </w:rPr>
        <w:t>о</w:t>
      </w:r>
      <w:r w:rsidRPr="000D1CE9">
        <w:rPr>
          <w:rFonts w:ascii="PT Astra Serif" w:eastAsia="Times New Roman" w:hAnsi="PT Astra Serif" w:cs="Arial"/>
          <w:sz w:val="24"/>
          <w:szCs w:val="24"/>
        </w:rPr>
        <w:t>т</w:t>
      </w:r>
      <w:r>
        <w:rPr>
          <w:rFonts w:ascii="PT Astra Serif" w:eastAsia="Times New Roman" w:hAnsi="PT Astra Serif" w:cs="Arial"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24.10.2025 № 490а</w:t>
      </w:r>
      <w:bookmarkStart w:id="0" w:name="_GoBack"/>
      <w:bookmarkEnd w:id="0"/>
      <w:r w:rsidR="00C8369C">
        <w:rPr>
          <w:rFonts w:ascii="PT Astra Serif" w:hAnsi="PT Astra Serif" w:cs="Times New Roman"/>
          <w:sz w:val="24"/>
          <w:szCs w:val="24"/>
        </w:rPr>
        <w:t xml:space="preserve"> </w:t>
      </w:r>
    </w:p>
    <w:p w:rsidR="006B5B1E" w:rsidRDefault="006B5B1E">
      <w:pPr>
        <w:spacing w:after="0"/>
        <w:ind w:left="6372" w:firstLine="708"/>
        <w:rPr>
          <w:rFonts w:ascii="PT Astra Serif" w:hAnsi="PT Astra Serif" w:cs="Times New Roman"/>
          <w:sz w:val="24"/>
          <w:szCs w:val="24"/>
        </w:rPr>
      </w:pPr>
    </w:p>
    <w:p w:rsidR="006B5B1E" w:rsidRDefault="00C8369C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ОТЧЕТ</w:t>
      </w:r>
    </w:p>
    <w:p w:rsidR="006B5B1E" w:rsidRDefault="00C8369C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об источниках финансирования дефицита областного бюджета по группам, подгруппам</w:t>
      </w:r>
      <w:r>
        <w:rPr>
          <w:rFonts w:ascii="PT Astra Serif" w:hAnsi="PT Astra Serif" w:cs="Times New Roman"/>
          <w:b/>
          <w:sz w:val="26"/>
          <w:szCs w:val="26"/>
        </w:rPr>
        <w:t xml:space="preserve"> за 9 месяцев 2025 года</w:t>
      </w:r>
    </w:p>
    <w:p w:rsidR="006B5B1E" w:rsidRDefault="00C8369C">
      <w:pPr>
        <w:spacing w:after="0"/>
        <w:ind w:left="7788" w:firstLine="708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   тыс. руб.</w:t>
      </w:r>
    </w:p>
    <w:tbl>
      <w:tblPr>
        <w:tblStyle w:val="af9"/>
        <w:tblW w:w="10239" w:type="dxa"/>
        <w:jc w:val="center"/>
        <w:tblLook w:val="04A0" w:firstRow="1" w:lastRow="0" w:firstColumn="1" w:lastColumn="0" w:noHBand="0" w:noVBand="1"/>
      </w:tblPr>
      <w:tblGrid>
        <w:gridCol w:w="3921"/>
        <w:gridCol w:w="2759"/>
        <w:gridCol w:w="1644"/>
        <w:gridCol w:w="1915"/>
      </w:tblGrid>
      <w:tr w:rsidR="005A25FF">
        <w:trPr>
          <w:jc w:val="center"/>
        </w:trPr>
        <w:tc>
          <w:tcPr>
            <w:tcW w:w="3921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План на год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Фактическое исполнение по состоянию на 01.10.2025</w:t>
            </w:r>
          </w:p>
        </w:tc>
      </w:tr>
      <w:tr w:rsidR="005A25FF">
        <w:trPr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01 01 00 00 00 0000 000</w:t>
            </w:r>
          </w:p>
        </w:tc>
        <w:tc>
          <w:tcPr>
            <w:tcW w:w="1644" w:type="dxa"/>
            <w:vAlign w:val="center"/>
          </w:tcPr>
          <w:p w:rsidR="006B5B1E" w:rsidRDefault="006B5B1E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</w:p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7 724 214,3</w:t>
            </w:r>
          </w:p>
          <w:p w:rsidR="006B5B1E" w:rsidRDefault="006B5B1E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3 667 923,0</w:t>
            </w:r>
          </w:p>
        </w:tc>
      </w:tr>
      <w:tr w:rsidR="005A25FF">
        <w:trPr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01 02 00 00 00 0000 000</w:t>
            </w: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-400 000,0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1 600 000,0</w:t>
            </w:r>
          </w:p>
        </w:tc>
      </w:tr>
      <w:tr w:rsidR="005A25FF">
        <w:trPr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01 03 00 00 00 0000 000</w:t>
            </w:r>
          </w:p>
        </w:tc>
        <w:tc>
          <w:tcPr>
            <w:tcW w:w="1644" w:type="dxa"/>
            <w:vAlign w:val="center"/>
          </w:tcPr>
          <w:p w:rsidR="006B5B1E" w:rsidRDefault="006B5B1E">
            <w:pPr>
              <w:jc w:val="right"/>
              <w:rPr>
                <w:rFonts w:ascii="PT Astra Serif" w:hAnsi="PT Astra Serif" w:cs="PT Astra Serif"/>
                <w:sz w:val="24"/>
                <w:szCs w:val="24"/>
                <w:highlight w:val="yellow"/>
              </w:rPr>
            </w:pPr>
          </w:p>
          <w:p w:rsidR="006B5B1E" w:rsidRDefault="00C8369C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Cs/>
                <w:sz w:val="24"/>
                <w:szCs w:val="24"/>
              </w:rPr>
              <w:t>-2 328 993,4</w:t>
            </w:r>
          </w:p>
          <w:p w:rsidR="006B5B1E" w:rsidRDefault="006B5B1E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2 600 000,0</w:t>
            </w:r>
          </w:p>
        </w:tc>
      </w:tr>
      <w:tr w:rsidR="005A25FF">
        <w:trPr>
          <w:jc w:val="center"/>
        </w:trPr>
        <w:tc>
          <w:tcPr>
            <w:tcW w:w="3921" w:type="dxa"/>
          </w:tcPr>
          <w:p w:rsidR="006B5B1E" w:rsidRDefault="00C8369C" w:rsidP="00C8369C"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4 714 046,1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1 147 035,8 </w:t>
            </w:r>
          </w:p>
        </w:tc>
      </w:tr>
      <w:tr w:rsidR="005A25FF">
        <w:trPr>
          <w:trHeight w:val="828"/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01 06 00 00 00 0000 000</w:t>
            </w: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208 506,2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61 188,5</w:t>
            </w:r>
          </w:p>
        </w:tc>
      </w:tr>
      <w:tr w:rsidR="005A25FF">
        <w:trPr>
          <w:trHeight w:val="276"/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Увеличение финансовых активов за счет привлечения на единый счет бюджета субъекта РФ остатков средств на КС для осуществления и отражения операций с денежными средствами бюджетных и автономных учреждений</w:t>
            </w:r>
          </w:p>
        </w:tc>
        <w:tc>
          <w:tcPr>
            <w:tcW w:w="2759" w:type="dxa"/>
            <w:vAlign w:val="center"/>
          </w:tcPr>
          <w:p w:rsidR="006B5B1E" w:rsidRDefault="00C836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01 06 10 02 02 0002 550</w:t>
            </w: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-1 800 000,0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- 300 000,0</w:t>
            </w:r>
          </w:p>
        </w:tc>
      </w:tr>
      <w:tr w:rsidR="005A25FF">
        <w:trPr>
          <w:jc w:val="center"/>
        </w:trPr>
        <w:tc>
          <w:tcPr>
            <w:tcW w:w="3921" w:type="dxa"/>
          </w:tcPr>
          <w:p w:rsidR="006B5B1E" w:rsidRDefault="00C836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59" w:type="dxa"/>
          </w:tcPr>
          <w:p w:rsidR="006B5B1E" w:rsidRDefault="006B5B1E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8 117 773,2</w:t>
            </w:r>
          </w:p>
        </w:tc>
        <w:tc>
          <w:tcPr>
            <w:tcW w:w="1915" w:type="dxa"/>
            <w:vAlign w:val="center"/>
          </w:tcPr>
          <w:p w:rsidR="006B5B1E" w:rsidRDefault="00C836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8 776 147,3</w:t>
            </w:r>
          </w:p>
        </w:tc>
      </w:tr>
    </w:tbl>
    <w:p w:rsidR="006B5B1E" w:rsidRDefault="006B5B1E">
      <w:pPr>
        <w:spacing w:after="0"/>
        <w:rPr>
          <w:rFonts w:ascii="PT Astra Serif" w:hAnsi="PT Astra Serif" w:cs="Times New Roman"/>
        </w:rPr>
      </w:pPr>
    </w:p>
    <w:sectPr w:rsidR="006B5B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1E"/>
    <w:rsid w:val="00094490"/>
    <w:rsid w:val="005A25FF"/>
    <w:rsid w:val="006B5B1E"/>
    <w:rsid w:val="00AC776C"/>
    <w:rsid w:val="00B92317"/>
    <w:rsid w:val="00C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semiHidden/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12C8C-2B3D-4CD2-8CAD-C7770ADA5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2</cp:revision>
  <cp:lastPrinted>2025-10-22T09:53:00Z</cp:lastPrinted>
  <dcterms:created xsi:type="dcterms:W3CDTF">2025-10-24T05:15:00Z</dcterms:created>
  <dcterms:modified xsi:type="dcterms:W3CDTF">2025-10-24T05:15:00Z</dcterms:modified>
</cp:coreProperties>
</file>